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46" w:rsidRDefault="00F648CE" w:rsidP="00925387">
      <w:pPr>
        <w:jc w:val="center"/>
        <w:rPr>
          <w:b/>
          <w:bCs/>
          <w:sz w:val="36"/>
          <w:szCs w:val="36"/>
          <w:u w:val="single"/>
          <w:rtl/>
          <w:lang w:bidi="ar-IQ"/>
        </w:rPr>
      </w:pPr>
      <w:r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تاريخ </w:t>
      </w:r>
      <w:proofErr w:type="spellStart"/>
      <w:r>
        <w:rPr>
          <w:rFonts w:hint="cs"/>
          <w:b/>
          <w:bCs/>
          <w:sz w:val="36"/>
          <w:szCs w:val="36"/>
          <w:u w:val="single"/>
          <w:rtl/>
          <w:lang w:bidi="ar-IQ"/>
        </w:rPr>
        <w:t>اوربا</w:t>
      </w:r>
      <w:proofErr w:type="spellEnd"/>
      <w:r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في عصر النهضة</w:t>
      </w:r>
    </w:p>
    <w:p w:rsidR="00C57F12" w:rsidRDefault="00C57F12" w:rsidP="00925387">
      <w:pPr>
        <w:jc w:val="center"/>
        <w:rPr>
          <w:b/>
          <w:bCs/>
          <w:sz w:val="36"/>
          <w:szCs w:val="36"/>
          <w:u w:val="single"/>
          <w:rtl/>
          <w:lang w:bidi="ar-IQ"/>
        </w:rPr>
      </w:pPr>
    </w:p>
    <w:p w:rsidR="00C57F12" w:rsidRDefault="0020405D" w:rsidP="00FD3D4E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المحاضرة الثانية </w:t>
      </w:r>
      <w:r w:rsidR="000D245E">
        <w:rPr>
          <w:rFonts w:hint="cs"/>
          <w:b/>
          <w:bCs/>
          <w:sz w:val="36"/>
          <w:szCs w:val="36"/>
          <w:rtl/>
          <w:lang w:bidi="ar-IQ"/>
        </w:rPr>
        <w:t>عشر</w:t>
      </w:r>
      <w:r w:rsidR="00604C59">
        <w:rPr>
          <w:rFonts w:hint="cs"/>
          <w:b/>
          <w:bCs/>
          <w:sz w:val="36"/>
          <w:szCs w:val="36"/>
          <w:rtl/>
          <w:lang w:bidi="ar-IQ"/>
        </w:rPr>
        <w:t xml:space="preserve">   </w:t>
      </w:r>
      <w:r w:rsidR="00510DD2">
        <w:rPr>
          <w:rFonts w:hint="cs"/>
          <w:b/>
          <w:bCs/>
          <w:sz w:val="36"/>
          <w:szCs w:val="36"/>
          <w:rtl/>
          <w:lang w:bidi="ar-IQ"/>
        </w:rPr>
        <w:t xml:space="preserve">   </w:t>
      </w:r>
      <w:r w:rsidR="00FD3D4E">
        <w:rPr>
          <w:rFonts w:hint="cs"/>
          <w:b/>
          <w:bCs/>
          <w:sz w:val="36"/>
          <w:szCs w:val="36"/>
          <w:rtl/>
          <w:lang w:bidi="ar-IQ"/>
        </w:rPr>
        <w:t xml:space="preserve">               </w:t>
      </w:r>
      <w:r w:rsidR="00C57F12">
        <w:rPr>
          <w:rFonts w:hint="cs"/>
          <w:b/>
          <w:bCs/>
          <w:sz w:val="36"/>
          <w:szCs w:val="36"/>
          <w:rtl/>
          <w:lang w:bidi="ar-IQ"/>
        </w:rPr>
        <w:t xml:space="preserve">                      </w:t>
      </w:r>
      <w:proofErr w:type="spellStart"/>
      <w:r w:rsidR="00C57F12">
        <w:rPr>
          <w:rFonts w:hint="cs"/>
          <w:b/>
          <w:bCs/>
          <w:sz w:val="36"/>
          <w:szCs w:val="36"/>
          <w:rtl/>
          <w:lang w:bidi="ar-IQ"/>
        </w:rPr>
        <w:t>م.م</w:t>
      </w:r>
      <w:proofErr w:type="spellEnd"/>
      <w:r w:rsidR="00C57F12">
        <w:rPr>
          <w:rFonts w:hint="cs"/>
          <w:b/>
          <w:bCs/>
          <w:sz w:val="36"/>
          <w:szCs w:val="36"/>
          <w:rtl/>
          <w:lang w:bidi="ar-IQ"/>
        </w:rPr>
        <w:t xml:space="preserve">. يسرى عماد الطه </w:t>
      </w:r>
    </w:p>
    <w:p w:rsidR="002A2178" w:rsidRPr="005F5A32" w:rsidRDefault="002A2178" w:rsidP="003D40EE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</w:p>
    <w:p w:rsidR="004915FC" w:rsidRDefault="0020405D" w:rsidP="00D90552">
      <w:pPr>
        <w:ind w:left="720"/>
        <w:jc w:val="both"/>
        <w:rPr>
          <w:rFonts w:hint="cs"/>
          <w:b/>
          <w:bCs/>
          <w:sz w:val="36"/>
          <w:szCs w:val="36"/>
          <w:u w:val="single"/>
          <w:rtl/>
          <w:lang w:bidi="ar-IQ"/>
        </w:rPr>
      </w:pPr>
      <w:r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المجلس الامبراطوري في </w:t>
      </w:r>
      <w:proofErr w:type="spellStart"/>
      <w:r>
        <w:rPr>
          <w:rFonts w:hint="cs"/>
          <w:b/>
          <w:bCs/>
          <w:sz w:val="36"/>
          <w:szCs w:val="36"/>
          <w:u w:val="single"/>
          <w:rtl/>
          <w:lang w:bidi="ar-IQ"/>
        </w:rPr>
        <w:t>سبير</w:t>
      </w:r>
      <w:proofErr w:type="spellEnd"/>
      <w:r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1526</w:t>
      </w:r>
      <w:r w:rsidR="008D3A37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</w:t>
      </w:r>
      <w:r w:rsidR="00604C59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: </w:t>
      </w:r>
    </w:p>
    <w:p w:rsidR="0020405D" w:rsidRDefault="0020405D" w:rsidP="00D90552">
      <w:pPr>
        <w:ind w:left="720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 بسبب المشاكل التي حصلت في المانيا و التذمر الشعبي ضد الكنيسة بسبب المبادئ التي نشرها مارتن لوثر و ما تبعه من حرب الفرسان و حرب الفلاحين   ، قرر الامبراطور ان يعقد المجلس الامبراطوري في سيبر في </w:t>
      </w:r>
      <w:proofErr w:type="spellStart"/>
      <w:r>
        <w:rPr>
          <w:rFonts w:hint="cs"/>
          <w:sz w:val="32"/>
          <w:szCs w:val="32"/>
          <w:rtl/>
          <w:lang w:bidi="ar-IQ"/>
        </w:rPr>
        <w:t>بافاريا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خلال شهر يونيو 1526 لبحث المسألة الدينية و تنفيذ القرار الصادر بحق مارتن لوثر بطرده خارج القانون و معنى ذلك اهدار دمه و مصادرة كتاباته </w:t>
      </w:r>
      <w:proofErr w:type="spellStart"/>
      <w:r>
        <w:rPr>
          <w:rFonts w:hint="cs"/>
          <w:sz w:val="32"/>
          <w:szCs w:val="32"/>
          <w:rtl/>
          <w:lang w:bidi="ar-IQ"/>
        </w:rPr>
        <w:t>بناءاً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على قرار مجمع ورمز في </w:t>
      </w:r>
      <w:r w:rsidR="00C370FB">
        <w:rPr>
          <w:rFonts w:hint="cs"/>
          <w:sz w:val="32"/>
          <w:szCs w:val="32"/>
          <w:rtl/>
          <w:lang w:bidi="ar-IQ"/>
        </w:rPr>
        <w:t>1521</w:t>
      </w:r>
      <w:r>
        <w:rPr>
          <w:rFonts w:hint="cs"/>
          <w:sz w:val="32"/>
          <w:szCs w:val="32"/>
          <w:rtl/>
          <w:lang w:bidi="ar-IQ"/>
        </w:rPr>
        <w:t xml:space="preserve"> .</w:t>
      </w:r>
    </w:p>
    <w:p w:rsidR="0020405D" w:rsidRDefault="0020405D" w:rsidP="00D90552">
      <w:pPr>
        <w:ind w:left="720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اجتمع مجلس سيبر و اصدر قراره ضد مصلحة الكنيسة الكاثوليكية اذ كان القرار ينص على :</w:t>
      </w:r>
    </w:p>
    <w:p w:rsidR="00C370FB" w:rsidRDefault="00C370FB" w:rsidP="00D90552">
      <w:pPr>
        <w:ind w:left="720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( </w:t>
      </w:r>
      <w:r w:rsidR="0020405D">
        <w:rPr>
          <w:rFonts w:hint="cs"/>
          <w:sz w:val="32"/>
          <w:szCs w:val="32"/>
          <w:rtl/>
          <w:lang w:bidi="ar-IQ"/>
        </w:rPr>
        <w:t>لكل امير الحق في ان يسلك السبيل الذي يراه صالحاً في موضوع و قرار ورمز</w:t>
      </w:r>
      <w:r>
        <w:rPr>
          <w:rFonts w:hint="cs"/>
          <w:sz w:val="32"/>
          <w:szCs w:val="32"/>
          <w:rtl/>
          <w:lang w:bidi="ar-IQ"/>
        </w:rPr>
        <w:t xml:space="preserve"> و هو في ذلك مسؤول امام الله . )</w:t>
      </w:r>
    </w:p>
    <w:p w:rsidR="0020405D" w:rsidRDefault="00C370FB" w:rsidP="00D90552">
      <w:pPr>
        <w:ind w:left="720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بمعنى اصبح لكل امير الحق في اختيار المذهب الديني الذي يروق له في ولايته ، و بذلك اصبح لمذهب لوثر مركز شرعي معترف به و استغله الامراء الذين </w:t>
      </w:r>
      <w:proofErr w:type="spellStart"/>
      <w:r>
        <w:rPr>
          <w:rFonts w:hint="cs"/>
          <w:sz w:val="32"/>
          <w:szCs w:val="32"/>
          <w:rtl/>
          <w:lang w:bidi="ar-IQ"/>
        </w:rPr>
        <w:t>اختارو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المذهب اللوثري بالاستيلاء</w:t>
      </w:r>
      <w:r w:rsidR="0020405D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على املاك الكنيسة في مقاطعاتهم و </w:t>
      </w:r>
      <w:proofErr w:type="spellStart"/>
      <w:r>
        <w:rPr>
          <w:rFonts w:hint="cs"/>
          <w:sz w:val="32"/>
          <w:szCs w:val="32"/>
          <w:rtl/>
          <w:lang w:bidi="ar-IQ"/>
        </w:rPr>
        <w:t>طردو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رجال الدين الموالين للبابا و الرافضين للمذهب الجديد .</w:t>
      </w:r>
    </w:p>
    <w:p w:rsidR="00C370FB" w:rsidRDefault="00C370FB" w:rsidP="00D90552">
      <w:pPr>
        <w:ind w:left="720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ان سبب صدور هذا القرار هو الموقف السياسي في المانيا </w:t>
      </w:r>
    </w:p>
    <w:p w:rsidR="00C370FB" w:rsidRDefault="00C370FB" w:rsidP="00C370FB">
      <w:pPr>
        <w:pStyle w:val="a3"/>
        <w:numPr>
          <w:ilvl w:val="0"/>
          <w:numId w:val="21"/>
        </w:numPr>
        <w:jc w:val="both"/>
        <w:rPr>
          <w:rFonts w:hint="cs"/>
          <w:sz w:val="32"/>
          <w:szCs w:val="32"/>
          <w:lang w:bidi="ar-IQ"/>
        </w:rPr>
      </w:pPr>
      <w:r w:rsidRPr="00C370FB">
        <w:rPr>
          <w:rFonts w:hint="cs"/>
          <w:sz w:val="32"/>
          <w:szCs w:val="32"/>
          <w:rtl/>
          <w:lang w:bidi="ar-IQ"/>
        </w:rPr>
        <w:t xml:space="preserve"> فقد كان البابا </w:t>
      </w:r>
      <w:proofErr w:type="spellStart"/>
      <w:r w:rsidRPr="00C370FB">
        <w:rPr>
          <w:rFonts w:hint="cs"/>
          <w:sz w:val="32"/>
          <w:szCs w:val="32"/>
          <w:rtl/>
          <w:lang w:bidi="ar-IQ"/>
        </w:rPr>
        <w:t>كلمنت</w:t>
      </w:r>
      <w:proofErr w:type="spellEnd"/>
      <w:r w:rsidRPr="00C370FB">
        <w:rPr>
          <w:rFonts w:hint="cs"/>
          <w:sz w:val="32"/>
          <w:szCs w:val="32"/>
          <w:rtl/>
          <w:lang w:bidi="ar-IQ"/>
        </w:rPr>
        <w:t xml:space="preserve"> السابع على رأس حلف كونتن 1526 الذي تكون لطرد الامبراطور الالماني من ايطاليا .</w:t>
      </w:r>
    </w:p>
    <w:p w:rsidR="00C370FB" w:rsidRDefault="00C370FB" w:rsidP="00C370FB">
      <w:pPr>
        <w:pStyle w:val="a3"/>
        <w:numPr>
          <w:ilvl w:val="0"/>
          <w:numId w:val="21"/>
        </w:numPr>
        <w:jc w:val="both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الامبراطور كان في اشد الحاجة الى المال الذي يجمعه من رعاياه في كل نواحي الامبراطورية </w:t>
      </w:r>
    </w:p>
    <w:p w:rsidR="00C370FB" w:rsidRDefault="00C370FB" w:rsidP="00C370FB">
      <w:pPr>
        <w:pStyle w:val="a3"/>
        <w:numPr>
          <w:ilvl w:val="0"/>
          <w:numId w:val="21"/>
        </w:numPr>
        <w:jc w:val="both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كسب الوقت للتفرغ للمعركة الدائرة مع الاتراك </w:t>
      </w:r>
      <w:proofErr w:type="spellStart"/>
      <w:r>
        <w:rPr>
          <w:rFonts w:hint="cs"/>
          <w:sz w:val="32"/>
          <w:szCs w:val="32"/>
          <w:rtl/>
          <w:lang w:bidi="ar-IQ"/>
        </w:rPr>
        <w:t>العثمانين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الذين كانت قواتهم تجتاح المجر .</w:t>
      </w:r>
    </w:p>
    <w:p w:rsidR="00C370FB" w:rsidRDefault="00C370FB" w:rsidP="00C370FB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 عندما تغير الموقف السياسي بعد مهاجمة قوات الامبراطور لروما و نهبها و قاموا باسر البابا ، قبل الاخير الصلح مع الامبراطور مقابل ان يقوم الامبراطور بقمع الحركة اللوثرية .</w:t>
      </w:r>
    </w:p>
    <w:p w:rsidR="006B7EEA" w:rsidRPr="00D3229F" w:rsidRDefault="00D3229F" w:rsidP="00A17FF3">
      <w:pPr>
        <w:jc w:val="both"/>
        <w:rPr>
          <w:rFonts w:hint="cs"/>
          <w:b/>
          <w:bCs/>
          <w:sz w:val="36"/>
          <w:szCs w:val="36"/>
          <w:u w:val="single"/>
          <w:rtl/>
          <w:lang w:bidi="ar-IQ"/>
        </w:rPr>
      </w:pPr>
      <w:r w:rsidRPr="00D3229F">
        <w:rPr>
          <w:rFonts w:hint="cs"/>
          <w:b/>
          <w:bCs/>
          <w:sz w:val="36"/>
          <w:szCs w:val="36"/>
          <w:u w:val="single"/>
          <w:rtl/>
          <w:lang w:bidi="ar-IQ"/>
        </w:rPr>
        <w:lastRenderedPageBreak/>
        <w:t xml:space="preserve"> المجلس الامبراطوري الثاني في سيبر 15</w:t>
      </w:r>
      <w:r w:rsidR="00A17FF3">
        <w:rPr>
          <w:rFonts w:hint="cs"/>
          <w:b/>
          <w:bCs/>
          <w:sz w:val="36"/>
          <w:szCs w:val="36"/>
          <w:u w:val="single"/>
          <w:rtl/>
          <w:lang w:bidi="ar-IQ"/>
        </w:rPr>
        <w:t>2</w:t>
      </w:r>
      <w:r w:rsidRPr="00D3229F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9 </w:t>
      </w:r>
    </w:p>
    <w:p w:rsidR="00A17FF3" w:rsidRDefault="00D3229F" w:rsidP="00C370FB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رأى </w:t>
      </w:r>
      <w:r w:rsidR="00A17FF3">
        <w:rPr>
          <w:rFonts w:hint="cs"/>
          <w:sz w:val="32"/>
          <w:szCs w:val="32"/>
          <w:rtl/>
          <w:lang w:bidi="ar-IQ"/>
        </w:rPr>
        <w:t xml:space="preserve">الامبراطور شارل الخامس ان يعيد النظر فيما الت اليه البلاد بسبب انتشار اللوثرية و الانقسام الخطير الذي يهدد الامبراطورية فدعا الى عقد المجلس الامبراطوري مرة ثانية في سيبر في مارس 1529 ، و تم خلال المجلس عن القرارات التي اصدرها في المجلس الاول و اصدر هذه المرة قرار ينص على نفاذ مفعول قرارات ورمز عام 1521 ، و الذي يقضي بهدر دم لوثر و قمع ثورة </w:t>
      </w:r>
      <w:proofErr w:type="spellStart"/>
      <w:r w:rsidR="00A17FF3">
        <w:rPr>
          <w:rFonts w:hint="cs"/>
          <w:sz w:val="32"/>
          <w:szCs w:val="32"/>
          <w:rtl/>
          <w:lang w:bidi="ar-IQ"/>
        </w:rPr>
        <w:t>اللوثرين</w:t>
      </w:r>
      <w:proofErr w:type="spellEnd"/>
      <w:r w:rsidR="00A17FF3">
        <w:rPr>
          <w:rFonts w:hint="cs"/>
          <w:sz w:val="32"/>
          <w:szCs w:val="32"/>
          <w:rtl/>
          <w:lang w:bidi="ar-IQ"/>
        </w:rPr>
        <w:t xml:space="preserve"> و الغاء الحرية التي منحت </w:t>
      </w:r>
      <w:proofErr w:type="spellStart"/>
      <w:r w:rsidR="00A17FF3">
        <w:rPr>
          <w:rFonts w:hint="cs"/>
          <w:sz w:val="32"/>
          <w:szCs w:val="32"/>
          <w:rtl/>
          <w:lang w:bidi="ar-IQ"/>
        </w:rPr>
        <w:t>للامراء</w:t>
      </w:r>
      <w:proofErr w:type="spellEnd"/>
      <w:r w:rsidR="00A17FF3">
        <w:rPr>
          <w:rFonts w:hint="cs"/>
          <w:sz w:val="32"/>
          <w:szCs w:val="32"/>
          <w:rtl/>
          <w:lang w:bidi="ar-IQ"/>
        </w:rPr>
        <w:t xml:space="preserve"> في المجلس الاول .</w:t>
      </w:r>
    </w:p>
    <w:p w:rsidR="00A17FF3" w:rsidRDefault="00A17FF3" w:rsidP="00C370FB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 اتخذ المجلس قرار اخر </w:t>
      </w:r>
      <w:proofErr w:type="spellStart"/>
      <w:r>
        <w:rPr>
          <w:rFonts w:hint="cs"/>
          <w:sz w:val="32"/>
          <w:szCs w:val="32"/>
          <w:rtl/>
          <w:lang w:bidi="ar-IQ"/>
        </w:rPr>
        <w:t>بالابقاء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على الكنائس اللوثرية التي اقاموها في الولايات التي اختارت المذهب و ممارسة عملها في نطاق العقيدة الجديدة و لكن بشرط ان يقام القداس وفق النظام الكاثوليكي .</w:t>
      </w:r>
    </w:p>
    <w:p w:rsidR="00A17FF3" w:rsidRDefault="00A17FF3" w:rsidP="00C370FB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ازعجت تلك القرارات الامراء </w:t>
      </w:r>
      <w:proofErr w:type="spellStart"/>
      <w:r>
        <w:rPr>
          <w:rFonts w:hint="cs"/>
          <w:sz w:val="32"/>
          <w:szCs w:val="32"/>
          <w:rtl/>
          <w:lang w:bidi="ar-IQ"/>
        </w:rPr>
        <w:t>اللوثرين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لان اختيارهم للمذهب الجديد منحهم الفرصة للاستيلاء على اراضي الكنيسة الكاثوليكية في بلادهم ، و معنى تنفيذ قرار الديت الثاني ان يحرموا من الثروة التي هبطت عليهم و </w:t>
      </w:r>
      <w:proofErr w:type="spellStart"/>
      <w:r>
        <w:rPr>
          <w:rFonts w:hint="cs"/>
          <w:sz w:val="32"/>
          <w:szCs w:val="32"/>
          <w:rtl/>
          <w:lang w:bidi="ar-IQ"/>
        </w:rPr>
        <w:t>يعيدو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الارض للكنيسة .</w:t>
      </w:r>
    </w:p>
    <w:p w:rsidR="00A26AAC" w:rsidRDefault="00A17FF3" w:rsidP="00C370FB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اعلن </w:t>
      </w:r>
      <w:proofErr w:type="spellStart"/>
      <w:r w:rsidR="00A26AAC">
        <w:rPr>
          <w:rFonts w:hint="cs"/>
          <w:sz w:val="32"/>
          <w:szCs w:val="32"/>
          <w:rtl/>
          <w:lang w:bidi="ar-IQ"/>
        </w:rPr>
        <w:t>اللوثريون</w:t>
      </w:r>
      <w:proofErr w:type="spellEnd"/>
      <w:r w:rsidR="00A26AAC">
        <w:rPr>
          <w:rFonts w:hint="cs"/>
          <w:sz w:val="32"/>
          <w:szCs w:val="32"/>
          <w:rtl/>
          <w:lang w:bidi="ar-IQ"/>
        </w:rPr>
        <w:t xml:space="preserve"> بانهم لم ينفذوا القرارات و لا يتقيدون بها بل يحتجون عليها و من هنا اطلق </w:t>
      </w:r>
      <w:proofErr w:type="spellStart"/>
      <w:r w:rsidR="00A26AAC">
        <w:rPr>
          <w:rFonts w:hint="cs"/>
          <w:sz w:val="32"/>
          <w:szCs w:val="32"/>
          <w:rtl/>
          <w:lang w:bidi="ar-IQ"/>
        </w:rPr>
        <w:t>اللوثرين</w:t>
      </w:r>
      <w:proofErr w:type="spellEnd"/>
      <w:r w:rsidR="00A26AAC">
        <w:rPr>
          <w:rFonts w:hint="cs"/>
          <w:sz w:val="32"/>
          <w:szCs w:val="32"/>
          <w:rtl/>
          <w:lang w:bidi="ar-IQ"/>
        </w:rPr>
        <w:t xml:space="preserve"> على انفسهم لقب المحتجون و هو اللقب الذي لازم اصحاب هذا المذهب حتى اليوم .</w:t>
      </w:r>
    </w:p>
    <w:p w:rsidR="00F64ABE" w:rsidRDefault="00A26AAC" w:rsidP="00F64ABE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كان ذلك الاحتجاج القوي تحدي لسلطة الامبراطور ، الا ان الموقف كان يملي على الامبراطور ان يمنع اشتعال حرب دينية بين المسيحيين لا سيما في الوقت الذي اصبحت جيوس الاتراك تهدد </w:t>
      </w:r>
      <w:proofErr w:type="spellStart"/>
      <w:r>
        <w:rPr>
          <w:rFonts w:hint="cs"/>
          <w:sz w:val="32"/>
          <w:szCs w:val="32"/>
          <w:rtl/>
          <w:lang w:bidi="ar-IQ"/>
        </w:rPr>
        <w:t>اوربا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مما يدعو الى توحيد كلم</w:t>
      </w:r>
      <w:r w:rsidR="00F64ABE">
        <w:rPr>
          <w:rFonts w:hint="cs"/>
          <w:sz w:val="32"/>
          <w:szCs w:val="32"/>
          <w:rtl/>
          <w:lang w:bidi="ar-IQ"/>
        </w:rPr>
        <w:t xml:space="preserve">ة المسيحين امام الخطر العثماني ، اذ كان الاتراك يحاصرون فيينا و لم يرفع الحصار عنها الا بعد جهد كبير و تضحيات فادحة في اكتوبر 1529 . </w:t>
      </w:r>
    </w:p>
    <w:p w:rsidR="00F64ABE" w:rsidRDefault="00F64ABE" w:rsidP="00F64ABE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لذلك حاول الامبراطور فك النزاع مع </w:t>
      </w:r>
      <w:proofErr w:type="spellStart"/>
      <w:r>
        <w:rPr>
          <w:rFonts w:hint="cs"/>
          <w:sz w:val="32"/>
          <w:szCs w:val="32"/>
          <w:rtl/>
          <w:lang w:bidi="ar-IQ"/>
        </w:rPr>
        <w:t>اللوثرين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 دعا الى عقد مجلس امبراطوري في مدينة </w:t>
      </w:r>
      <w:proofErr w:type="spellStart"/>
      <w:r>
        <w:rPr>
          <w:rFonts w:hint="cs"/>
          <w:sz w:val="32"/>
          <w:szCs w:val="32"/>
          <w:rtl/>
          <w:lang w:bidi="ar-IQ"/>
        </w:rPr>
        <w:t>اوجزبرج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يونيو 1530 .</w:t>
      </w:r>
    </w:p>
    <w:p w:rsidR="00F64ABE" w:rsidRDefault="00F64ABE" w:rsidP="00F64ABE">
      <w:pPr>
        <w:jc w:val="both"/>
        <w:rPr>
          <w:rFonts w:hint="cs"/>
          <w:sz w:val="32"/>
          <w:szCs w:val="32"/>
          <w:rtl/>
          <w:lang w:bidi="ar-IQ"/>
        </w:rPr>
      </w:pPr>
    </w:p>
    <w:p w:rsidR="00F64ABE" w:rsidRDefault="00F64ABE" w:rsidP="00F64ABE">
      <w:pPr>
        <w:jc w:val="both"/>
        <w:rPr>
          <w:rFonts w:hint="cs"/>
          <w:sz w:val="32"/>
          <w:szCs w:val="32"/>
          <w:rtl/>
          <w:lang w:bidi="ar-IQ"/>
        </w:rPr>
      </w:pPr>
    </w:p>
    <w:p w:rsidR="00F64ABE" w:rsidRDefault="00F64ABE" w:rsidP="00F64ABE">
      <w:pPr>
        <w:jc w:val="both"/>
        <w:rPr>
          <w:rFonts w:hint="cs"/>
          <w:sz w:val="32"/>
          <w:szCs w:val="32"/>
          <w:rtl/>
          <w:lang w:bidi="ar-IQ"/>
        </w:rPr>
      </w:pPr>
    </w:p>
    <w:p w:rsidR="00F64ABE" w:rsidRDefault="00F64ABE" w:rsidP="00F64ABE">
      <w:pPr>
        <w:jc w:val="both"/>
        <w:rPr>
          <w:rFonts w:hint="cs"/>
          <w:sz w:val="32"/>
          <w:szCs w:val="32"/>
          <w:rtl/>
          <w:lang w:bidi="ar-IQ"/>
        </w:rPr>
      </w:pPr>
    </w:p>
    <w:p w:rsidR="00F64ABE" w:rsidRDefault="00F64ABE" w:rsidP="00F64ABE">
      <w:pPr>
        <w:jc w:val="both"/>
        <w:rPr>
          <w:rFonts w:hint="cs"/>
          <w:sz w:val="32"/>
          <w:szCs w:val="32"/>
          <w:rtl/>
          <w:lang w:bidi="ar-IQ"/>
        </w:rPr>
      </w:pPr>
    </w:p>
    <w:p w:rsidR="00F64ABE" w:rsidRDefault="00F64ABE" w:rsidP="00F64ABE">
      <w:pPr>
        <w:jc w:val="both"/>
        <w:rPr>
          <w:rFonts w:hint="cs"/>
          <w:sz w:val="32"/>
          <w:szCs w:val="32"/>
          <w:rtl/>
          <w:lang w:bidi="ar-IQ"/>
        </w:rPr>
      </w:pPr>
    </w:p>
    <w:p w:rsidR="00F64ABE" w:rsidRPr="00F64ABE" w:rsidRDefault="00F64ABE" w:rsidP="00F64ABE">
      <w:pPr>
        <w:jc w:val="both"/>
        <w:rPr>
          <w:rFonts w:hint="cs"/>
          <w:b/>
          <w:bCs/>
          <w:sz w:val="36"/>
          <w:szCs w:val="36"/>
          <w:u w:val="single"/>
          <w:rtl/>
          <w:lang w:bidi="ar-IQ"/>
        </w:rPr>
      </w:pPr>
      <w:r w:rsidRPr="00F64ABE">
        <w:rPr>
          <w:rFonts w:hint="cs"/>
          <w:b/>
          <w:bCs/>
          <w:sz w:val="36"/>
          <w:szCs w:val="36"/>
          <w:u w:val="single"/>
          <w:rtl/>
          <w:lang w:bidi="ar-IQ"/>
        </w:rPr>
        <w:lastRenderedPageBreak/>
        <w:t xml:space="preserve">مجلس </w:t>
      </w:r>
      <w:proofErr w:type="spellStart"/>
      <w:r w:rsidRPr="00F64ABE">
        <w:rPr>
          <w:rFonts w:hint="cs"/>
          <w:b/>
          <w:bCs/>
          <w:sz w:val="36"/>
          <w:szCs w:val="36"/>
          <w:u w:val="single"/>
          <w:rtl/>
          <w:lang w:bidi="ar-IQ"/>
        </w:rPr>
        <w:t>اوجزبرج</w:t>
      </w:r>
      <w:proofErr w:type="spellEnd"/>
      <w:r w:rsidRPr="00F64ABE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1530 </w:t>
      </w:r>
    </w:p>
    <w:p w:rsidR="00F64ABE" w:rsidRDefault="00F64ABE" w:rsidP="00F64ABE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تقرر عقد هذا المجلس الامبراطوري الذي تميز بتوجيه الدعوة الى الامراء البروتستانت للاجتماع مع اندادهم من الامراء الكاثوليك و محاولة فض النزاع و التوصل الى التفاهم بما يرضي الطرفين </w:t>
      </w:r>
    </w:p>
    <w:p w:rsidR="00F64ABE" w:rsidRDefault="00F64ABE" w:rsidP="00F64ABE">
      <w:pPr>
        <w:jc w:val="both"/>
        <w:rPr>
          <w:rFonts w:hint="cs"/>
          <w:sz w:val="32"/>
          <w:szCs w:val="32"/>
          <w:rtl/>
          <w:lang w:bidi="ar-IQ"/>
        </w:rPr>
      </w:pPr>
    </w:p>
    <w:p w:rsidR="00F64ABE" w:rsidRDefault="00F64ABE" w:rsidP="00F64ABE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كان ذلك في عام 1530 و هو العام الذي عقد فيه صلح </w:t>
      </w:r>
      <w:proofErr w:type="spellStart"/>
      <w:r>
        <w:rPr>
          <w:rFonts w:hint="cs"/>
          <w:sz w:val="32"/>
          <w:szCs w:val="32"/>
          <w:rtl/>
          <w:lang w:bidi="ar-IQ"/>
        </w:rPr>
        <w:t>كامبري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بين المانيا و فرنسا ، و </w:t>
      </w:r>
      <w:proofErr w:type="spellStart"/>
      <w:r>
        <w:rPr>
          <w:rFonts w:hint="cs"/>
          <w:sz w:val="32"/>
          <w:szCs w:val="32"/>
          <w:rtl/>
          <w:lang w:bidi="ar-IQ"/>
        </w:rPr>
        <w:t>بذلم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ارتاح الامبراطور من حروبه ضد فرنسا لبعض الوقت .</w:t>
      </w:r>
    </w:p>
    <w:p w:rsidR="00F64ABE" w:rsidRDefault="00F64ABE" w:rsidP="00F64ABE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حضر الامبراطور بنفسه الى المانيا و رأس المجلس في </w:t>
      </w:r>
      <w:proofErr w:type="spellStart"/>
      <w:r>
        <w:rPr>
          <w:rFonts w:hint="cs"/>
          <w:sz w:val="32"/>
          <w:szCs w:val="32"/>
          <w:rtl/>
          <w:lang w:bidi="ar-IQ"/>
        </w:rPr>
        <w:t>اوجزبرج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 كان موقف الامبراطور موقف الحيرة و التردد فقد تمسك كل فريق </w:t>
      </w:r>
      <w:proofErr w:type="spellStart"/>
      <w:r>
        <w:rPr>
          <w:rFonts w:hint="cs"/>
          <w:sz w:val="32"/>
          <w:szCs w:val="32"/>
          <w:rtl/>
          <w:lang w:bidi="ar-IQ"/>
        </w:rPr>
        <w:t>بارائه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، و كان موقف الامراء و رجال الدين الكاثوليك متعصباً و متشدداً و اخذو يطالبون الامبراطور ان يضرب بيد من حديد على ايدي البروتستانت .</w:t>
      </w:r>
    </w:p>
    <w:p w:rsidR="00F64ABE" w:rsidRDefault="00F64ABE" w:rsidP="00F64ABE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الا ان الامبراطور لم يكن في وسعه ان يستجيب لهذا الرأي </w:t>
      </w:r>
      <w:r w:rsidR="00FD1F18">
        <w:rPr>
          <w:rFonts w:hint="cs"/>
          <w:sz w:val="32"/>
          <w:szCs w:val="32"/>
          <w:rtl/>
          <w:lang w:bidi="ar-IQ"/>
        </w:rPr>
        <w:t xml:space="preserve">و لا ان يتعرض لاستقلال الولايات الالمانية ، الا انه في الوقت نفسه كان متأثر بمن حوله من رجال الدين الكاثوليك و ظهر في موقف المعارض للبروتستانت . </w:t>
      </w:r>
    </w:p>
    <w:p w:rsidR="00FD1F18" w:rsidRDefault="00FD1F18" w:rsidP="00F64ABE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طلب الامبراطور من ممثلي البروتستانت ان يتقدموا </w:t>
      </w:r>
      <w:proofErr w:type="spellStart"/>
      <w:r>
        <w:rPr>
          <w:rFonts w:hint="cs"/>
          <w:sz w:val="32"/>
          <w:szCs w:val="32"/>
          <w:rtl/>
          <w:lang w:bidi="ar-IQ"/>
        </w:rPr>
        <w:t>بارائهم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 مشاكلهم كتابتاً فتولى مهمة تدوين </w:t>
      </w:r>
      <w:proofErr w:type="spellStart"/>
      <w:r>
        <w:rPr>
          <w:rFonts w:hint="cs"/>
          <w:sz w:val="32"/>
          <w:szCs w:val="32"/>
          <w:rtl/>
          <w:lang w:bidi="ar-IQ"/>
        </w:rPr>
        <w:t>الاراء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احد زعماء </w:t>
      </w:r>
      <w:proofErr w:type="spellStart"/>
      <w:r>
        <w:rPr>
          <w:rFonts w:hint="cs"/>
          <w:sz w:val="32"/>
          <w:szCs w:val="32"/>
          <w:rtl/>
          <w:lang w:bidi="ar-IQ"/>
        </w:rPr>
        <w:t>البروتستانية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 هو ( فيلب </w:t>
      </w:r>
      <w:proofErr w:type="spellStart"/>
      <w:r>
        <w:rPr>
          <w:rFonts w:hint="cs"/>
          <w:sz w:val="32"/>
          <w:szCs w:val="32"/>
          <w:rtl/>
          <w:lang w:bidi="ar-IQ"/>
        </w:rPr>
        <w:t>ميلانكتون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) و هو اليد اليمنى لمارتن لوثر .</w:t>
      </w:r>
    </w:p>
    <w:p w:rsidR="00FD1F18" w:rsidRDefault="00FD1F18" w:rsidP="00F64ABE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وضع </w:t>
      </w:r>
      <w:proofErr w:type="spellStart"/>
      <w:r>
        <w:rPr>
          <w:rFonts w:hint="cs"/>
          <w:sz w:val="32"/>
          <w:szCs w:val="32"/>
          <w:rtl/>
          <w:lang w:bidi="ar-IQ"/>
        </w:rPr>
        <w:t>ميلانكتن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مبادئ العقيدة اللوثرية في صيغة معتدلة غاية الاعتدال و قد سميت باعتراف (</w:t>
      </w:r>
      <w:proofErr w:type="spellStart"/>
      <w:r>
        <w:rPr>
          <w:rFonts w:hint="cs"/>
          <w:sz w:val="32"/>
          <w:szCs w:val="32"/>
          <w:rtl/>
          <w:lang w:bidi="ar-IQ"/>
        </w:rPr>
        <w:t>اوجستانا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) او </w:t>
      </w:r>
      <w:r w:rsidR="005010A4">
        <w:rPr>
          <w:rFonts w:hint="cs"/>
          <w:sz w:val="32"/>
          <w:szCs w:val="32"/>
          <w:rtl/>
          <w:lang w:bidi="ar-IQ"/>
        </w:rPr>
        <w:t>الاعتراف العظيم .</w:t>
      </w:r>
    </w:p>
    <w:p w:rsidR="005010A4" w:rsidRDefault="005010A4" w:rsidP="00F64ABE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بذل الامبراطور </w:t>
      </w:r>
      <w:proofErr w:type="spellStart"/>
      <w:r>
        <w:rPr>
          <w:rFonts w:hint="cs"/>
          <w:sz w:val="32"/>
          <w:szCs w:val="32"/>
          <w:rtl/>
          <w:lang w:bidi="ar-IQ"/>
        </w:rPr>
        <w:t>مافي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وسعه للتقريب بين الطرفين لكن ظهر ان الانشقاق بينهما اعنق مما كان يتصور فقد وضع كبار الزعماء الكاثوليك وثيقة مضادة </w:t>
      </w:r>
      <w:proofErr w:type="spellStart"/>
      <w:r>
        <w:rPr>
          <w:rFonts w:hint="cs"/>
          <w:sz w:val="32"/>
          <w:szCs w:val="32"/>
          <w:rtl/>
          <w:lang w:bidi="ar-IQ"/>
        </w:rPr>
        <w:t>لاراء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البروتستانت و اعلن الامبراطور موافقته عليها .</w:t>
      </w:r>
    </w:p>
    <w:p w:rsidR="005010A4" w:rsidRPr="00C370FB" w:rsidRDefault="005010A4" w:rsidP="00F64ABE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و في اواخر سبتمبر 1530 انفض المجلس بعد ان اعطى الامبراطور مهلة قصيرة للبروتستانت ليفكروا في الامر و يتركوا </w:t>
      </w:r>
      <w:proofErr w:type="spellStart"/>
      <w:r>
        <w:rPr>
          <w:rFonts w:hint="cs"/>
          <w:sz w:val="32"/>
          <w:szCs w:val="32"/>
          <w:rtl/>
          <w:lang w:bidi="ar-IQ"/>
        </w:rPr>
        <w:t>ارائهم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حقناً للدماء و كان قد يأس من استعطافهم او ايقاع الشقاق بينهم و لم يبقى امامه الا ان يستخدم الشدة في التعامل مع البروتستانت ، لذلك اصدر قرار بتخطئة معظم العقائد اللوثرية و دعوة الناس الى التنحي عن المذهب المبتدع و الا جزاء من يناصره اشد العقوبات .</w:t>
      </w:r>
      <w:bookmarkStart w:id="0" w:name="_GoBack"/>
      <w:bookmarkEnd w:id="0"/>
    </w:p>
    <w:p w:rsidR="00101CEF" w:rsidRPr="00604C59" w:rsidRDefault="0020405D" w:rsidP="00604C59">
      <w:p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</w:p>
    <w:sectPr w:rsidR="00101CEF" w:rsidRPr="00604C59" w:rsidSect="00AE1E65">
      <w:pgSz w:w="11906" w:h="16838"/>
      <w:pgMar w:top="1440" w:right="1008" w:bottom="144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476"/>
    <w:multiLevelType w:val="hybridMultilevel"/>
    <w:tmpl w:val="3C8294AC"/>
    <w:lvl w:ilvl="0" w:tplc="71C046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6177F"/>
    <w:multiLevelType w:val="hybridMultilevel"/>
    <w:tmpl w:val="3E386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22DF1"/>
    <w:multiLevelType w:val="hybridMultilevel"/>
    <w:tmpl w:val="CB121D96"/>
    <w:lvl w:ilvl="0" w:tplc="41A026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62B6D"/>
    <w:multiLevelType w:val="hybridMultilevel"/>
    <w:tmpl w:val="46B28986"/>
    <w:lvl w:ilvl="0" w:tplc="C2E8E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12232"/>
    <w:multiLevelType w:val="hybridMultilevel"/>
    <w:tmpl w:val="C0AAC446"/>
    <w:lvl w:ilvl="0" w:tplc="87B25F6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80B84"/>
    <w:multiLevelType w:val="hybridMultilevel"/>
    <w:tmpl w:val="6F080032"/>
    <w:lvl w:ilvl="0" w:tplc="DAD4B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2A6C"/>
    <w:multiLevelType w:val="hybridMultilevel"/>
    <w:tmpl w:val="7EB2F0CC"/>
    <w:lvl w:ilvl="0" w:tplc="E4F41E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27B49"/>
    <w:multiLevelType w:val="hybridMultilevel"/>
    <w:tmpl w:val="868287B2"/>
    <w:lvl w:ilvl="0" w:tplc="EF52D6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814C9"/>
    <w:multiLevelType w:val="hybridMultilevel"/>
    <w:tmpl w:val="B4E691BC"/>
    <w:lvl w:ilvl="0" w:tplc="1222F3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10C00"/>
    <w:multiLevelType w:val="hybridMultilevel"/>
    <w:tmpl w:val="7D6881CC"/>
    <w:lvl w:ilvl="0" w:tplc="90243F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CC672F"/>
    <w:multiLevelType w:val="hybridMultilevel"/>
    <w:tmpl w:val="41C806BC"/>
    <w:lvl w:ilvl="0" w:tplc="57DCED88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332E37D0"/>
    <w:multiLevelType w:val="hybridMultilevel"/>
    <w:tmpl w:val="B0C85B8A"/>
    <w:lvl w:ilvl="0" w:tplc="E3EC5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06E2E"/>
    <w:multiLevelType w:val="hybridMultilevel"/>
    <w:tmpl w:val="4C78FDAA"/>
    <w:lvl w:ilvl="0" w:tplc="CAD28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C3375"/>
    <w:multiLevelType w:val="hybridMultilevel"/>
    <w:tmpl w:val="3A42453C"/>
    <w:lvl w:ilvl="0" w:tplc="46883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57A5D"/>
    <w:multiLevelType w:val="hybridMultilevel"/>
    <w:tmpl w:val="68C00D44"/>
    <w:lvl w:ilvl="0" w:tplc="76C29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E09C5"/>
    <w:multiLevelType w:val="hybridMultilevel"/>
    <w:tmpl w:val="4030F062"/>
    <w:lvl w:ilvl="0" w:tplc="49A0CF6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DB0312"/>
    <w:multiLevelType w:val="hybridMultilevel"/>
    <w:tmpl w:val="452E5D3E"/>
    <w:lvl w:ilvl="0" w:tplc="3DF43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D53A9"/>
    <w:multiLevelType w:val="hybridMultilevel"/>
    <w:tmpl w:val="D4D0B0EC"/>
    <w:lvl w:ilvl="0" w:tplc="94DC5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E301D"/>
    <w:multiLevelType w:val="hybridMultilevel"/>
    <w:tmpl w:val="F63AD700"/>
    <w:lvl w:ilvl="0" w:tplc="07C09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D592E"/>
    <w:multiLevelType w:val="hybridMultilevel"/>
    <w:tmpl w:val="8F90F93E"/>
    <w:lvl w:ilvl="0" w:tplc="E8F0D4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6A7F83"/>
    <w:multiLevelType w:val="hybridMultilevel"/>
    <w:tmpl w:val="0F6E31BC"/>
    <w:lvl w:ilvl="0" w:tplc="B204E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16"/>
  </w:num>
  <w:num w:numId="5">
    <w:abstractNumId w:val="11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19"/>
  </w:num>
  <w:num w:numId="13">
    <w:abstractNumId w:val="14"/>
  </w:num>
  <w:num w:numId="14">
    <w:abstractNumId w:val="13"/>
  </w:num>
  <w:num w:numId="15">
    <w:abstractNumId w:val="20"/>
  </w:num>
  <w:num w:numId="16">
    <w:abstractNumId w:val="17"/>
  </w:num>
  <w:num w:numId="17">
    <w:abstractNumId w:val="0"/>
  </w:num>
  <w:num w:numId="18">
    <w:abstractNumId w:val="9"/>
  </w:num>
  <w:num w:numId="19">
    <w:abstractNumId w:val="1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2C"/>
    <w:rsid w:val="000070E1"/>
    <w:rsid w:val="0001200F"/>
    <w:rsid w:val="000516BD"/>
    <w:rsid w:val="00082C56"/>
    <w:rsid w:val="000A0C48"/>
    <w:rsid w:val="000C0378"/>
    <w:rsid w:val="000D1D0C"/>
    <w:rsid w:val="000D245E"/>
    <w:rsid w:val="00101CEF"/>
    <w:rsid w:val="00103057"/>
    <w:rsid w:val="00124D82"/>
    <w:rsid w:val="00133386"/>
    <w:rsid w:val="00166EA4"/>
    <w:rsid w:val="00180BC2"/>
    <w:rsid w:val="001E44C6"/>
    <w:rsid w:val="0020405D"/>
    <w:rsid w:val="00207E39"/>
    <w:rsid w:val="00211C10"/>
    <w:rsid w:val="00213FFC"/>
    <w:rsid w:val="00215BC5"/>
    <w:rsid w:val="00220E01"/>
    <w:rsid w:val="002562EB"/>
    <w:rsid w:val="00287001"/>
    <w:rsid w:val="002A2178"/>
    <w:rsid w:val="002E2725"/>
    <w:rsid w:val="002E44F6"/>
    <w:rsid w:val="002F6B27"/>
    <w:rsid w:val="003044C8"/>
    <w:rsid w:val="0031678A"/>
    <w:rsid w:val="00363C65"/>
    <w:rsid w:val="003941CC"/>
    <w:rsid w:val="003D40EE"/>
    <w:rsid w:val="003E3877"/>
    <w:rsid w:val="003F42EE"/>
    <w:rsid w:val="003F6647"/>
    <w:rsid w:val="00400091"/>
    <w:rsid w:val="00401354"/>
    <w:rsid w:val="004413EC"/>
    <w:rsid w:val="004819D1"/>
    <w:rsid w:val="004915FC"/>
    <w:rsid w:val="004A22D5"/>
    <w:rsid w:val="004A2A39"/>
    <w:rsid w:val="004B289D"/>
    <w:rsid w:val="004B7CB2"/>
    <w:rsid w:val="005008E4"/>
    <w:rsid w:val="00500DFD"/>
    <w:rsid w:val="005010A4"/>
    <w:rsid w:val="00510DD2"/>
    <w:rsid w:val="005171EC"/>
    <w:rsid w:val="0053176C"/>
    <w:rsid w:val="00540341"/>
    <w:rsid w:val="00541489"/>
    <w:rsid w:val="00542B6D"/>
    <w:rsid w:val="00555787"/>
    <w:rsid w:val="005D0512"/>
    <w:rsid w:val="005D14E9"/>
    <w:rsid w:val="005E3530"/>
    <w:rsid w:val="005F5A32"/>
    <w:rsid w:val="0060374C"/>
    <w:rsid w:val="00604C59"/>
    <w:rsid w:val="00661DD9"/>
    <w:rsid w:val="006B7EEA"/>
    <w:rsid w:val="006C5F04"/>
    <w:rsid w:val="006D3956"/>
    <w:rsid w:val="006E0066"/>
    <w:rsid w:val="006E01D5"/>
    <w:rsid w:val="006E2F74"/>
    <w:rsid w:val="006E637B"/>
    <w:rsid w:val="006F3202"/>
    <w:rsid w:val="00722D0B"/>
    <w:rsid w:val="0073272C"/>
    <w:rsid w:val="00732EE8"/>
    <w:rsid w:val="0082383C"/>
    <w:rsid w:val="00860D4B"/>
    <w:rsid w:val="00867EC4"/>
    <w:rsid w:val="008C510F"/>
    <w:rsid w:val="008D3A37"/>
    <w:rsid w:val="008D6785"/>
    <w:rsid w:val="00916B5B"/>
    <w:rsid w:val="00925387"/>
    <w:rsid w:val="00930487"/>
    <w:rsid w:val="009506E2"/>
    <w:rsid w:val="00960802"/>
    <w:rsid w:val="00981692"/>
    <w:rsid w:val="009839E0"/>
    <w:rsid w:val="009C4B01"/>
    <w:rsid w:val="009C514A"/>
    <w:rsid w:val="009D39B5"/>
    <w:rsid w:val="009D6D89"/>
    <w:rsid w:val="009E206E"/>
    <w:rsid w:val="009E2AD8"/>
    <w:rsid w:val="00A15156"/>
    <w:rsid w:val="00A17FF3"/>
    <w:rsid w:val="00A26AAC"/>
    <w:rsid w:val="00A37884"/>
    <w:rsid w:val="00A45AF7"/>
    <w:rsid w:val="00A635A3"/>
    <w:rsid w:val="00A64F56"/>
    <w:rsid w:val="00A66018"/>
    <w:rsid w:val="00A6629D"/>
    <w:rsid w:val="00AA7F8A"/>
    <w:rsid w:val="00AC0007"/>
    <w:rsid w:val="00AC6F35"/>
    <w:rsid w:val="00AE1E65"/>
    <w:rsid w:val="00AE2EF8"/>
    <w:rsid w:val="00AF4BF9"/>
    <w:rsid w:val="00B43DAB"/>
    <w:rsid w:val="00B65CD8"/>
    <w:rsid w:val="00BB7094"/>
    <w:rsid w:val="00BC4BE2"/>
    <w:rsid w:val="00BD5339"/>
    <w:rsid w:val="00BE55C9"/>
    <w:rsid w:val="00BE5E0A"/>
    <w:rsid w:val="00BF47B5"/>
    <w:rsid w:val="00C1252D"/>
    <w:rsid w:val="00C2243B"/>
    <w:rsid w:val="00C370FB"/>
    <w:rsid w:val="00C37E22"/>
    <w:rsid w:val="00C503CB"/>
    <w:rsid w:val="00C50D31"/>
    <w:rsid w:val="00C57F12"/>
    <w:rsid w:val="00C81269"/>
    <w:rsid w:val="00CA0A34"/>
    <w:rsid w:val="00CC0820"/>
    <w:rsid w:val="00D265C2"/>
    <w:rsid w:val="00D3229F"/>
    <w:rsid w:val="00D336D6"/>
    <w:rsid w:val="00D42302"/>
    <w:rsid w:val="00D63C90"/>
    <w:rsid w:val="00D67531"/>
    <w:rsid w:val="00D71F69"/>
    <w:rsid w:val="00D8098E"/>
    <w:rsid w:val="00D90552"/>
    <w:rsid w:val="00D939A6"/>
    <w:rsid w:val="00D96146"/>
    <w:rsid w:val="00DB5A9A"/>
    <w:rsid w:val="00DD7A91"/>
    <w:rsid w:val="00DE6C10"/>
    <w:rsid w:val="00DF4C17"/>
    <w:rsid w:val="00E0012F"/>
    <w:rsid w:val="00E13F46"/>
    <w:rsid w:val="00E14441"/>
    <w:rsid w:val="00E14E8B"/>
    <w:rsid w:val="00E453B5"/>
    <w:rsid w:val="00EA3675"/>
    <w:rsid w:val="00EA4ABD"/>
    <w:rsid w:val="00EB74E8"/>
    <w:rsid w:val="00EB7A47"/>
    <w:rsid w:val="00EC1941"/>
    <w:rsid w:val="00ED4869"/>
    <w:rsid w:val="00F21C27"/>
    <w:rsid w:val="00F54EA7"/>
    <w:rsid w:val="00F648CE"/>
    <w:rsid w:val="00F64ABE"/>
    <w:rsid w:val="00F90265"/>
    <w:rsid w:val="00F91986"/>
    <w:rsid w:val="00F93495"/>
    <w:rsid w:val="00FA00B8"/>
    <w:rsid w:val="00FA3A28"/>
    <w:rsid w:val="00FD1F18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ED5B-24E9-4F12-AFE1-FA11FAB5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29</cp:revision>
  <dcterms:created xsi:type="dcterms:W3CDTF">2021-02-27T14:41:00Z</dcterms:created>
  <dcterms:modified xsi:type="dcterms:W3CDTF">2021-02-27T15:48:00Z</dcterms:modified>
</cp:coreProperties>
</file>